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04FB1">
        <w:trPr>
          <w:trHeight w:hRule="exact" w:val="1528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A04FB1">
        <w:trPr>
          <w:trHeight w:hRule="exact" w:val="138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1277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  <w:tc>
          <w:tcPr>
            <w:tcW w:w="2836" w:type="dxa"/>
          </w:tcPr>
          <w:p w:rsidR="00A04FB1" w:rsidRDefault="00A04FB1"/>
        </w:tc>
      </w:tr>
      <w:tr w:rsidR="00A04FB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4FB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04FB1">
        <w:trPr>
          <w:trHeight w:hRule="exact" w:val="211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1277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  <w:tc>
          <w:tcPr>
            <w:tcW w:w="2836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1277" w:type="dxa"/>
          </w:tcPr>
          <w:p w:rsidR="00A04FB1" w:rsidRDefault="00A04FB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4FB1">
        <w:trPr>
          <w:trHeight w:hRule="exact" w:val="972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1277" w:type="dxa"/>
          </w:tcPr>
          <w:p w:rsidR="00A04FB1" w:rsidRDefault="00A04FB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04FB1" w:rsidRDefault="00A0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04FB1">
        <w:trPr>
          <w:trHeight w:hRule="exact" w:val="277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1277" w:type="dxa"/>
          </w:tcPr>
          <w:p w:rsidR="00A04FB1" w:rsidRDefault="00A04FB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04FB1">
        <w:trPr>
          <w:trHeight w:hRule="exact" w:val="277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1277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  <w:tc>
          <w:tcPr>
            <w:tcW w:w="2836" w:type="dxa"/>
          </w:tcPr>
          <w:p w:rsidR="00A04FB1" w:rsidRDefault="00A04FB1"/>
        </w:tc>
      </w:tr>
      <w:tr w:rsidR="00A04FB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4FB1">
        <w:trPr>
          <w:trHeight w:hRule="exact" w:val="1135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программы и проекты</w:t>
            </w:r>
          </w:p>
          <w:p w:rsidR="00A04FB1" w:rsidRDefault="00AC3E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04FB1">
        <w:trPr>
          <w:trHeight w:hRule="exact" w:val="1111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4FB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A04FB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1277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  <w:tc>
          <w:tcPr>
            <w:tcW w:w="2836" w:type="dxa"/>
          </w:tcPr>
          <w:p w:rsidR="00A04FB1" w:rsidRDefault="00A04FB1"/>
        </w:tc>
      </w:tr>
      <w:tr w:rsidR="00A04FB1">
        <w:trPr>
          <w:trHeight w:hRule="exact" w:val="155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1277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  <w:tc>
          <w:tcPr>
            <w:tcW w:w="2836" w:type="dxa"/>
          </w:tcPr>
          <w:p w:rsidR="00A04FB1" w:rsidRDefault="00A04FB1"/>
        </w:tc>
      </w:tr>
      <w:tr w:rsidR="00A04FB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A04FB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04FB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4FB1" w:rsidRDefault="00A04FB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A04FB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A04FB1">
        <w:trPr>
          <w:trHeight w:hRule="exact" w:val="124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1277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  <w:tc>
          <w:tcPr>
            <w:tcW w:w="2836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A04FB1">
        <w:trPr>
          <w:trHeight w:hRule="exact" w:val="577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2036"/>
        </w:trPr>
        <w:tc>
          <w:tcPr>
            <w:tcW w:w="143" w:type="dxa"/>
          </w:tcPr>
          <w:p w:rsidR="00A04FB1" w:rsidRDefault="00A04FB1"/>
        </w:tc>
        <w:tc>
          <w:tcPr>
            <w:tcW w:w="285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1419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1277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  <w:tc>
          <w:tcPr>
            <w:tcW w:w="2836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143" w:type="dxa"/>
          </w:tcPr>
          <w:p w:rsidR="00A04FB1" w:rsidRDefault="00A04FB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04FB1">
        <w:trPr>
          <w:trHeight w:hRule="exact" w:val="138"/>
        </w:trPr>
        <w:tc>
          <w:tcPr>
            <w:tcW w:w="143" w:type="dxa"/>
          </w:tcPr>
          <w:p w:rsidR="00A04FB1" w:rsidRDefault="00A04FB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1666"/>
        </w:trPr>
        <w:tc>
          <w:tcPr>
            <w:tcW w:w="143" w:type="dxa"/>
          </w:tcPr>
          <w:p w:rsidR="00A04FB1" w:rsidRDefault="00A04FB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A04FB1" w:rsidRDefault="00A0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A04FB1" w:rsidRDefault="00A0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04FB1" w:rsidRDefault="00AC3E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04FB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04FB1" w:rsidRDefault="00A04FB1">
            <w:pPr>
              <w:spacing w:after="0" w:line="240" w:lineRule="auto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A04FB1" w:rsidRDefault="00A04FB1">
            <w:pPr>
              <w:spacing w:after="0" w:line="240" w:lineRule="auto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04F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04FB1" w:rsidRDefault="00AC3E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4FB1">
        <w:trPr>
          <w:trHeight w:hRule="exact" w:val="555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4FB1" w:rsidRDefault="00AC3E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04FB1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30.08.2021 №94;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 и проекты» в течение 2021/2022 учебного года: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04FB1">
        <w:trPr>
          <w:trHeight w:hRule="exact" w:val="138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К.М.02.06 «Государственные программы и проекты».</w:t>
            </w:r>
          </w:p>
        </w:tc>
      </w:tr>
    </w:tbl>
    <w:p w:rsidR="00A04FB1" w:rsidRDefault="00AC3E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4F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04FB1">
        <w:trPr>
          <w:trHeight w:hRule="exact" w:val="138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«Государственные программы и проекты»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04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A0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4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A04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A04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A04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 w:rsidR="00A04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выработки практических рекомендаций</w:t>
            </w:r>
          </w:p>
        </w:tc>
      </w:tr>
      <w:tr w:rsidR="00A04FB1">
        <w:trPr>
          <w:trHeight w:hRule="exact" w:val="277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0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формы социализации личности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формы командной работы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определять и освещать социально значимые проблемы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адаптироваться к изменениям социума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адаптироваться к условиям командной работы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владеть навыками командной работы, лидерскими качествами</w:t>
            </w:r>
          </w:p>
        </w:tc>
      </w:tr>
      <w:tr w:rsidR="00A04FB1">
        <w:trPr>
          <w:trHeight w:hRule="exact" w:val="416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04FB1">
        <w:trPr>
          <w:trHeight w:hRule="exact" w:val="8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К.М.02.06 «Государственные программы и проекты» относится к обязательной части, является дисциплиной Блока Б1. «Дисциплины (модули)».</w:t>
            </w:r>
          </w:p>
        </w:tc>
      </w:tr>
    </w:tbl>
    <w:p w:rsidR="00A04FB1" w:rsidRDefault="00AC3E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04FB1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Организационно-управленческий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A04FB1">
        <w:trPr>
          <w:trHeight w:hRule="exact" w:val="138"/>
        </w:trPr>
        <w:tc>
          <w:tcPr>
            <w:tcW w:w="3970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3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04FB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04FB1"/>
        </w:tc>
      </w:tr>
      <w:tr w:rsidR="00A04F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04FB1"/>
        </w:tc>
      </w:tr>
      <w:tr w:rsidR="00A04FB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A04FB1" w:rsidRDefault="00AC3E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A04FB1" w:rsidRDefault="00AC3E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  <w:p w:rsidR="00A04FB1" w:rsidRDefault="00AC3E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A04FB1" w:rsidRDefault="00AC3E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ПК-2</w:t>
            </w:r>
          </w:p>
        </w:tc>
      </w:tr>
      <w:tr w:rsidR="00A04FB1">
        <w:trPr>
          <w:trHeight w:hRule="exact" w:val="138"/>
        </w:trPr>
        <w:tc>
          <w:tcPr>
            <w:tcW w:w="3970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3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</w:tr>
      <w:tr w:rsidR="00A04FB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04FB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04FB1">
        <w:trPr>
          <w:trHeight w:hRule="exact" w:val="138"/>
        </w:trPr>
        <w:tc>
          <w:tcPr>
            <w:tcW w:w="3970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3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A0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0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0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0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4FB1">
        <w:trPr>
          <w:trHeight w:hRule="exact" w:val="416"/>
        </w:trPr>
        <w:tc>
          <w:tcPr>
            <w:tcW w:w="3970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3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A04FB1">
        <w:trPr>
          <w:trHeight w:hRule="exact" w:val="277"/>
        </w:trPr>
        <w:tc>
          <w:tcPr>
            <w:tcW w:w="3970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3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</w:tr>
      <w:tr w:rsidR="00A04FB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4FB1" w:rsidRDefault="00A0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04FB1">
        <w:trPr>
          <w:trHeight w:hRule="exact" w:val="416"/>
        </w:trPr>
        <w:tc>
          <w:tcPr>
            <w:tcW w:w="3970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1702" w:type="dxa"/>
          </w:tcPr>
          <w:p w:rsidR="00A04FB1" w:rsidRDefault="00A04FB1"/>
        </w:tc>
        <w:tc>
          <w:tcPr>
            <w:tcW w:w="426" w:type="dxa"/>
          </w:tcPr>
          <w:p w:rsidR="00A04FB1" w:rsidRDefault="00A04FB1"/>
        </w:tc>
        <w:tc>
          <w:tcPr>
            <w:tcW w:w="710" w:type="dxa"/>
          </w:tcPr>
          <w:p w:rsidR="00A04FB1" w:rsidRDefault="00A04FB1"/>
        </w:tc>
        <w:tc>
          <w:tcPr>
            <w:tcW w:w="143" w:type="dxa"/>
          </w:tcPr>
          <w:p w:rsidR="00A04FB1" w:rsidRDefault="00A04FB1"/>
        </w:tc>
        <w:tc>
          <w:tcPr>
            <w:tcW w:w="993" w:type="dxa"/>
          </w:tcPr>
          <w:p w:rsidR="00A04FB1" w:rsidRDefault="00A04FB1"/>
        </w:tc>
      </w:tr>
      <w:tr w:rsidR="00A04FB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4FB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FB1" w:rsidRDefault="00A04F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FB1" w:rsidRDefault="00A04FB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FB1" w:rsidRDefault="00A04FB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4FB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04FB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04FB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04FB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4FB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4FB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4FB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04FB1" w:rsidRDefault="00AC3E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04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04F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04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4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4F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F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A04FB1">
        <w:trPr>
          <w:trHeight w:hRule="exact" w:val="1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04FB1" w:rsidRDefault="00AC3E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A04FB1" w:rsidRDefault="00AC3E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4FB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04FB1" w:rsidRDefault="00AC3E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04FB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программно-целевого подхода и его роль в системе государственного управления</w:t>
            </w:r>
          </w:p>
        </w:tc>
      </w:tr>
      <w:tr w:rsidR="00A04FB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 w:rsidR="00A04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</w:tr>
      <w:tr w:rsidR="00A04F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4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</w:tr>
      <w:tr w:rsidR="00A04F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4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</w:tr>
      <w:tr w:rsidR="00A04F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4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</w:tr>
      <w:tr w:rsidR="00A04FB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4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</w:tr>
      <w:tr w:rsidR="00A04FB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</w:tbl>
    <w:p w:rsidR="00A04FB1" w:rsidRDefault="00AC3E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4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Реализация государственных программ и национальных проектов</w:t>
            </w:r>
          </w:p>
        </w:tc>
      </w:tr>
      <w:tr w:rsidR="00A04FB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04FB1">
        <w:trPr>
          <w:trHeight w:hRule="exact" w:val="14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</w:tr>
      <w:tr w:rsidR="00A04F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4FB1">
        <w:trPr>
          <w:trHeight w:hRule="exact" w:val="14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</w:tr>
      <w:tr w:rsidR="00A04F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A04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</w:tr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04FB1">
        <w:trPr>
          <w:trHeight w:hRule="exact" w:val="147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</w:tr>
      <w:tr w:rsidR="00A04FB1">
        <w:trPr>
          <w:trHeight w:hRule="exact" w:val="21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8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</w:tr>
      <w:tr w:rsidR="00A04FB1">
        <w:trPr>
          <w:trHeight w:hRule="exact" w:val="21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8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</w:tr>
      <w:tr w:rsidR="00A04FB1">
        <w:trPr>
          <w:trHeight w:hRule="exact" w:val="21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8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4FB1">
        <w:trPr>
          <w:trHeight w:hRule="exact" w:val="21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>
            <w:pPr>
              <w:spacing w:after="0" w:line="240" w:lineRule="auto"/>
              <w:rPr>
                <w:sz w:val="24"/>
                <w:szCs w:val="24"/>
              </w:rPr>
            </w:pP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04FB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«Государственные программы и проекты» / Кузнецова Е.К.. – Омск: Изд-во Омской гуманитарной академии, 0.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04FB1">
        <w:trPr>
          <w:trHeight w:hRule="exact" w:val="138"/>
        </w:trPr>
        <w:tc>
          <w:tcPr>
            <w:tcW w:w="9640" w:type="dxa"/>
          </w:tcPr>
          <w:p w:rsidR="00A04FB1" w:rsidRDefault="00A04FB1"/>
        </w:tc>
      </w:tr>
      <w:tr w:rsidR="00A04F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04F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A7EA3">
                <w:rPr>
                  <w:rStyle w:val="a3"/>
                </w:rPr>
                <w:t>https://urait.ru/bcode/470580</w:t>
              </w:r>
            </w:hyperlink>
            <w:r>
              <w:t xml:space="preserve"> </w:t>
            </w:r>
          </w:p>
        </w:tc>
      </w:tr>
    </w:tbl>
    <w:p w:rsidR="00A04FB1" w:rsidRDefault="00AC3E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04F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A7EA3">
                <w:rPr>
                  <w:rStyle w:val="a3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A04FB1">
        <w:trPr>
          <w:trHeight w:hRule="exact" w:val="277"/>
        </w:trPr>
        <w:tc>
          <w:tcPr>
            <w:tcW w:w="285" w:type="dxa"/>
          </w:tcPr>
          <w:p w:rsidR="00A04FB1" w:rsidRDefault="00A04FB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4FB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A7EA3">
                <w:rPr>
                  <w:rStyle w:val="a3"/>
                </w:rPr>
                <w:t>https://urait.ru/bcode/470602</w:t>
              </w:r>
            </w:hyperlink>
            <w:r>
              <w:t xml:space="preserve"> </w:t>
            </w:r>
          </w:p>
        </w:tc>
      </w:tr>
      <w:tr w:rsidR="00A04FB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04FB1"/>
        </w:tc>
      </w:tr>
      <w:tr w:rsidR="00A04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A7EA3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A04FB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FB1" w:rsidRDefault="00AC3E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A7EA3">
                <w:rPr>
                  <w:rStyle w:val="a3"/>
                </w:rPr>
                <w:t>https://urait.ru/bcode/467997</w:t>
              </w:r>
            </w:hyperlink>
            <w:r>
              <w:t xml:space="preserve"> </w:t>
            </w:r>
          </w:p>
        </w:tc>
      </w:tr>
    </w:tbl>
    <w:p w:rsidR="00A04FB1" w:rsidRDefault="00A04FB1"/>
    <w:sectPr w:rsidR="00A04F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7EA3"/>
    <w:rsid w:val="007E4207"/>
    <w:rsid w:val="00A04FB1"/>
    <w:rsid w:val="00AC3E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E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3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602" TargetMode="External"/><Relationship Id="rId5" Type="http://schemas.openxmlformats.org/officeDocument/2006/relationships/hyperlink" Target="https://urait.ru/bcode/4711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0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3683</Words>
  <Characters>20994</Characters>
  <Application>Microsoft Office Word</Application>
  <DocSecurity>0</DocSecurity>
  <Lines>174</Lines>
  <Paragraphs>49</Paragraphs>
  <ScaleCrop>false</ScaleCrop>
  <Company/>
  <LinksUpToDate>false</LinksUpToDate>
  <CharactersWithSpaces>24628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2021-2022_ФГОС3++2021_Бак-ОФО-Полит(21)_plx_Государственные программы и проекты</dc:title>
  <dc:creator>FastReport.NET</dc:creator>
  <cp:lastModifiedBy>Mark Bernstorf</cp:lastModifiedBy>
  <cp:revision>4</cp:revision>
  <dcterms:created xsi:type="dcterms:W3CDTF">2022-04-16T13:44:00Z</dcterms:created>
  <dcterms:modified xsi:type="dcterms:W3CDTF">2022-11-12T16:30:00Z</dcterms:modified>
</cp:coreProperties>
</file>